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E26" w:rsidRDefault="00966768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Вода – как химический элемент</w:t>
      </w:r>
      <w:r w:rsidR="009C2E26">
        <w:rPr>
          <w:sz w:val="28"/>
          <w:szCs w:val="28"/>
        </w:rPr>
        <w:t xml:space="preserve"> </w:t>
      </w:r>
    </w:p>
    <w:p w:rsidR="009C2E26" w:rsidRPr="00966768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 w:rsidRPr="00966768">
        <w:rPr>
          <w:sz w:val="28"/>
          <w:szCs w:val="28"/>
        </w:rPr>
        <w:t>Аномальные свойства воды, легкая вода, тяжелая вода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Виды </w:t>
      </w:r>
      <w:r>
        <w:rPr>
          <w:sz w:val="28"/>
          <w:szCs w:val="28"/>
        </w:rPr>
        <w:t>плотностных аномалий</w:t>
      </w:r>
      <w:r>
        <w:rPr>
          <w:sz w:val="28"/>
          <w:szCs w:val="28"/>
        </w:rPr>
        <w:t xml:space="preserve"> воды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 w:rsidRPr="009C2E26">
        <w:rPr>
          <w:sz w:val="28"/>
          <w:szCs w:val="28"/>
        </w:rPr>
        <w:t xml:space="preserve">Температурные </w:t>
      </w:r>
      <w:r w:rsidRPr="009C2E26">
        <w:rPr>
          <w:sz w:val="28"/>
          <w:szCs w:val="28"/>
        </w:rPr>
        <w:t>а</w:t>
      </w:r>
      <w:r w:rsidRPr="009C2E26">
        <w:rPr>
          <w:sz w:val="28"/>
          <w:szCs w:val="28"/>
        </w:rPr>
        <w:t>номалии воды</w:t>
      </w:r>
      <w:r w:rsidRPr="009C2E26">
        <w:rPr>
          <w:sz w:val="28"/>
          <w:szCs w:val="28"/>
        </w:rPr>
        <w:t xml:space="preserve"> 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 w:rsidRPr="009C2E26">
        <w:rPr>
          <w:sz w:val="28"/>
          <w:szCs w:val="28"/>
        </w:rPr>
        <w:t>Аномалии электропроводности и теплопроводности воды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 w:rsidRPr="009C2E26">
        <w:rPr>
          <w:sz w:val="28"/>
          <w:szCs w:val="28"/>
        </w:rPr>
        <w:t xml:space="preserve">Вода </w:t>
      </w:r>
      <w:r>
        <w:rPr>
          <w:sz w:val="28"/>
          <w:szCs w:val="28"/>
        </w:rPr>
        <w:t>– как универсальный растворитель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Виды физических свойств воды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Химические свойства воды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Особенности строения молекулы воды, влияние этих особенностей на ее физические и химические свойства</w:t>
      </w:r>
    </w:p>
    <w:p w:rsidR="00966768" w:rsidRPr="009C2E26" w:rsidRDefault="00966768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Классификация воды по химическому составу. Способы выражения химического состава воды</w:t>
      </w:r>
    </w:p>
    <w:p w:rsidR="009C2E26" w:rsidRPr="009C2E26" w:rsidRDefault="009C2E26" w:rsidP="009C2E26">
      <w:pPr>
        <w:rPr>
          <w:sz w:val="28"/>
          <w:szCs w:val="28"/>
        </w:rPr>
      </w:pPr>
    </w:p>
    <w:p w:rsidR="009C2E26" w:rsidRP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 w:rsidRPr="009C2E26">
        <w:rPr>
          <w:sz w:val="28"/>
          <w:szCs w:val="28"/>
        </w:rPr>
        <w:t xml:space="preserve"> Понятия миграции химических элементов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Виды миграции химических элементов в литосфере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Основные способы миграции химических элементов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Сорбция и ионный обмен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Миграция элементов в зоне </w:t>
      </w:r>
      <w:proofErr w:type="spellStart"/>
      <w:r>
        <w:rPr>
          <w:sz w:val="28"/>
          <w:szCs w:val="28"/>
        </w:rPr>
        <w:t>гипергенеза</w:t>
      </w:r>
      <w:proofErr w:type="spellEnd"/>
      <w:r>
        <w:rPr>
          <w:sz w:val="28"/>
          <w:szCs w:val="28"/>
        </w:rPr>
        <w:t xml:space="preserve">. 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Катиионогенные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анионогенные</w:t>
      </w:r>
      <w:proofErr w:type="spellEnd"/>
      <w:r>
        <w:rPr>
          <w:sz w:val="28"/>
          <w:szCs w:val="28"/>
        </w:rPr>
        <w:t xml:space="preserve"> элементы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Электрохимическое растворение или </w:t>
      </w:r>
      <w:r>
        <w:rPr>
          <w:sz w:val="28"/>
          <w:szCs w:val="28"/>
        </w:rPr>
        <w:t>бескислородное</w:t>
      </w:r>
      <w:r>
        <w:rPr>
          <w:sz w:val="28"/>
          <w:szCs w:val="28"/>
        </w:rPr>
        <w:t xml:space="preserve"> окисление</w:t>
      </w:r>
    </w:p>
    <w:p w:rsidR="009C2E26" w:rsidRDefault="00BA57C3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Понятие </w:t>
      </w:r>
      <w:proofErr w:type="spellStart"/>
      <w:r>
        <w:rPr>
          <w:sz w:val="28"/>
          <w:szCs w:val="28"/>
          <w:lang w:val="en-US"/>
        </w:rPr>
        <w:t>Ph</w:t>
      </w:r>
      <w:proofErr w:type="spellEnd"/>
      <w:r w:rsidRPr="00BA57C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BA57C3">
        <w:rPr>
          <w:sz w:val="28"/>
          <w:szCs w:val="28"/>
        </w:rPr>
        <w:t xml:space="preserve"> </w:t>
      </w:r>
      <w:r>
        <w:rPr>
          <w:sz w:val="28"/>
          <w:szCs w:val="28"/>
        </w:rPr>
        <w:t>понятие геохимических барьеров, их роль в накоплении месторождений полезных ископаемых</w:t>
      </w:r>
    </w:p>
    <w:p w:rsidR="00BA57C3" w:rsidRDefault="00BA57C3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Виды геохимических барьеров</w:t>
      </w:r>
    </w:p>
    <w:p w:rsidR="00BA57C3" w:rsidRDefault="00BA57C3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Структурные геохимические барьеры, формирование зон минерализации в пределах тектонически нарушенных зон</w:t>
      </w:r>
    </w:p>
    <w:p w:rsidR="009C2E26" w:rsidRPr="009C2E26" w:rsidRDefault="009C2E26" w:rsidP="009C2E26">
      <w:pPr>
        <w:rPr>
          <w:sz w:val="28"/>
          <w:szCs w:val="28"/>
        </w:rPr>
      </w:pP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Перечислите источники формирования химического состава подземных вод (свободные газы, осадки, океаны и моря, реки и озера, горные породы, ОВ, мантия).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Косвенные факторы (причины) формирования химического состава подземных вод (рельеф, биология, климат, геологическая структура, тектоника, </w:t>
      </w:r>
      <w:proofErr w:type="spellStart"/>
      <w:r>
        <w:rPr>
          <w:sz w:val="28"/>
          <w:szCs w:val="28"/>
        </w:rPr>
        <w:t>магматизм</w:t>
      </w:r>
      <w:proofErr w:type="spellEnd"/>
      <w:r>
        <w:rPr>
          <w:sz w:val="28"/>
          <w:szCs w:val="28"/>
        </w:rPr>
        <w:t xml:space="preserve">, вулканизм, </w:t>
      </w:r>
      <w:proofErr w:type="spellStart"/>
      <w:r>
        <w:rPr>
          <w:sz w:val="28"/>
          <w:szCs w:val="28"/>
        </w:rPr>
        <w:t>техногенез</w:t>
      </w:r>
      <w:proofErr w:type="spellEnd"/>
      <w:r>
        <w:rPr>
          <w:sz w:val="28"/>
          <w:szCs w:val="28"/>
        </w:rPr>
        <w:t>).</w:t>
      </w:r>
      <w:proofErr w:type="gramEnd"/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Главные факторы формирования химического состава подземных вод физико-химического уровня, внешние  (температура, давление, </w:t>
      </w:r>
      <w:r>
        <w:rPr>
          <w:sz w:val="28"/>
          <w:szCs w:val="28"/>
        </w:rPr>
        <w:lastRenderedPageBreak/>
        <w:t>гравитация, магнитное и электрическое поля) внутренние (химические свойства атомов, ионов, молекул).</w:t>
      </w:r>
      <w:proofErr w:type="gramEnd"/>
    </w:p>
    <w:p w:rsidR="00CC6134" w:rsidRPr="00CC6134" w:rsidRDefault="00CC6134" w:rsidP="00CC6134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C6134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Pr="00CC6134">
        <w:rPr>
          <w:rFonts w:ascii="Times New Roman" w:eastAsia="Times New Roman" w:hAnsi="Times New Roman"/>
          <w:sz w:val="28"/>
          <w:szCs w:val="28"/>
          <w:lang w:eastAsia="ru-RU"/>
        </w:rPr>
        <w:t>ид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ы </w:t>
      </w:r>
      <w:r w:rsidRPr="00CC6134">
        <w:rPr>
          <w:rFonts w:ascii="Times New Roman" w:eastAsia="Times New Roman" w:hAnsi="Times New Roman"/>
          <w:sz w:val="28"/>
          <w:szCs w:val="28"/>
          <w:lang w:eastAsia="ru-RU"/>
        </w:rPr>
        <w:t>миграции элементов в магматических расплавах и процесс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Pr="00CC6134">
        <w:rPr>
          <w:rFonts w:ascii="Times New Roman" w:eastAsia="Times New Roman" w:hAnsi="Times New Roman"/>
          <w:sz w:val="28"/>
          <w:szCs w:val="28"/>
          <w:lang w:eastAsia="ru-RU"/>
        </w:rPr>
        <w:t xml:space="preserve">, происходящих при этом (ликвация, ассимиляция, контаминация и пр.). </w:t>
      </w:r>
    </w:p>
    <w:p w:rsidR="00CC6134" w:rsidRPr="00CC6134" w:rsidRDefault="00CC6134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Характеристика гидротермальных систем. П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роцесс миграции и отложения вещества в гидротермальных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системах (основные факторы)</w:t>
      </w:r>
    </w:p>
    <w:p w:rsidR="00CC6134" w:rsidRPr="00CC6134" w:rsidRDefault="00CC6134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роцесс миграции и отложения вещества в гидротермальных растворах, при формировании месторождений благородных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металлов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(состав растворов,  </w:t>
      </w:r>
      <w:r w:rsidR="00966768">
        <w:rPr>
          <w:rFonts w:ascii="Times New Roman" w:eastAsia="Times New Roman" w:hAnsi="Times New Roman"/>
          <w:sz w:val="28"/>
          <w:szCs w:val="28"/>
          <w:lang w:eastAsia="ru-RU"/>
        </w:rPr>
        <w:t>условия для формирования минерализации)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CC6134" w:rsidRPr="00CC6134" w:rsidRDefault="00CC6134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роцесс миграции и отложения вещества в гидротермальных растворах, при формировании месторождений цветных металлов</w:t>
      </w:r>
      <w:r w:rsidR="0096676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66768">
        <w:rPr>
          <w:rFonts w:ascii="Times New Roman" w:eastAsia="Times New Roman" w:hAnsi="Times New Roman"/>
          <w:sz w:val="28"/>
          <w:szCs w:val="28"/>
          <w:lang w:eastAsia="ru-RU"/>
        </w:rPr>
        <w:t>(состав растворов,  условия для формирования минерализации</w:t>
      </w:r>
      <w:bookmarkStart w:id="0" w:name="_GoBack"/>
      <w:bookmarkEnd w:id="0"/>
      <w:r w:rsidR="00966768"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p w:rsidR="00CC6134" w:rsidRPr="00966768" w:rsidRDefault="00CC6134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роцесс миграции и отложения вещества в гидротермальных растворах, при формировании месторождений редких металлов</w:t>
      </w:r>
      <w:r w:rsidR="007668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66768">
        <w:rPr>
          <w:rFonts w:ascii="Times New Roman" w:eastAsia="Times New Roman" w:hAnsi="Times New Roman"/>
          <w:sz w:val="28"/>
          <w:szCs w:val="28"/>
          <w:lang w:eastAsia="ru-RU"/>
        </w:rPr>
        <w:t>(состав растворов,  условия для формирования минерализации</w:t>
      </w:r>
      <w:proofErr w:type="gramStart"/>
      <w:r w:rsidR="00966768">
        <w:rPr>
          <w:rFonts w:ascii="Times New Roman" w:eastAsia="Times New Roman" w:hAnsi="Times New Roman"/>
          <w:sz w:val="28"/>
          <w:szCs w:val="28"/>
          <w:lang w:eastAsia="ru-RU"/>
        </w:rPr>
        <w:t xml:space="preserve"> )</w:t>
      </w:r>
      <w:proofErr w:type="gramEnd"/>
    </w:p>
    <w:p w:rsidR="00966768" w:rsidRPr="00966768" w:rsidRDefault="00966768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Основы использования гидрогеохимических  методов в современных геохимических поисках месторождений</w:t>
      </w:r>
    </w:p>
    <w:p w:rsidR="00966768" w:rsidRPr="00CC6134" w:rsidRDefault="00966768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Применимость гидрогеохимических методов при глубинных поисках месторождений</w:t>
      </w:r>
    </w:p>
    <w:p w:rsidR="009C2E26" w:rsidRDefault="009C2E26" w:rsidP="009C2E26">
      <w:pPr>
        <w:rPr>
          <w:sz w:val="28"/>
          <w:szCs w:val="28"/>
        </w:rPr>
      </w:pPr>
    </w:p>
    <w:p w:rsidR="009C2E26" w:rsidRDefault="009C2E26" w:rsidP="009C2E26">
      <w:pPr>
        <w:rPr>
          <w:sz w:val="28"/>
          <w:szCs w:val="28"/>
        </w:rPr>
      </w:pPr>
    </w:p>
    <w:p w:rsidR="009C2E26" w:rsidRDefault="009C2E26" w:rsidP="009C2E26">
      <w:pPr>
        <w:rPr>
          <w:sz w:val="28"/>
          <w:szCs w:val="28"/>
        </w:rPr>
      </w:pPr>
    </w:p>
    <w:p w:rsidR="009C2E26" w:rsidRDefault="009C2E26" w:rsidP="009C2E26">
      <w:pPr>
        <w:rPr>
          <w:sz w:val="28"/>
          <w:szCs w:val="28"/>
        </w:rPr>
      </w:pPr>
    </w:p>
    <w:p w:rsidR="009C2E26" w:rsidRDefault="009C2E26" w:rsidP="009C2E26">
      <w:pPr>
        <w:rPr>
          <w:sz w:val="28"/>
          <w:szCs w:val="28"/>
        </w:rPr>
      </w:pPr>
    </w:p>
    <w:p w:rsidR="009C2E26" w:rsidRDefault="009C2E26" w:rsidP="009C2E26">
      <w:pPr>
        <w:rPr>
          <w:sz w:val="28"/>
          <w:szCs w:val="28"/>
        </w:rPr>
      </w:pPr>
    </w:p>
    <w:p w:rsidR="009C2E26" w:rsidRDefault="009C2E26" w:rsidP="009C2E26">
      <w:pPr>
        <w:rPr>
          <w:sz w:val="28"/>
          <w:szCs w:val="28"/>
        </w:rPr>
      </w:pPr>
    </w:p>
    <w:p w:rsidR="009C2E26" w:rsidRDefault="009C2E26" w:rsidP="009C2E26">
      <w:pPr>
        <w:rPr>
          <w:sz w:val="28"/>
          <w:szCs w:val="28"/>
        </w:rPr>
      </w:pP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ab/>
        <w:t>Гидрогеологические критерии поисков месторождений МПИ (полиметаллы)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ab/>
        <w:t>Гидрогеологические критерии поисков месторождений МПИ (рассеянные элементы)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Методы обработки химических анализов воды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Виды анализов воды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Физические свойства воды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Формы выражения результатов анализа воды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Сорбция и ионный обмен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Факторы </w:t>
      </w:r>
      <w:proofErr w:type="spellStart"/>
      <w:r>
        <w:rPr>
          <w:sz w:val="28"/>
          <w:szCs w:val="28"/>
        </w:rPr>
        <w:t>гипергенеза</w:t>
      </w:r>
      <w:proofErr w:type="spellEnd"/>
      <w:r>
        <w:rPr>
          <w:sz w:val="28"/>
          <w:szCs w:val="28"/>
        </w:rPr>
        <w:t xml:space="preserve">. 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Электрохимическое растворение или </w:t>
      </w:r>
      <w:proofErr w:type="spellStart"/>
      <w:r>
        <w:rPr>
          <w:sz w:val="28"/>
          <w:szCs w:val="28"/>
        </w:rPr>
        <w:t>безкислородное</w:t>
      </w:r>
      <w:proofErr w:type="spellEnd"/>
      <w:r>
        <w:rPr>
          <w:sz w:val="28"/>
          <w:szCs w:val="28"/>
        </w:rPr>
        <w:t xml:space="preserve"> окисление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Перечислите источники формирования химического состава подземных вод (свободные газы, осадки, океаны и моря, реки и озера, горные породы, ОВ, мантия).</w:t>
      </w:r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Косвенные факторы (причины) формирования химического состава подземных вод (рельеф, биология, климат, геологическая структура, тектоника, </w:t>
      </w:r>
      <w:proofErr w:type="spellStart"/>
      <w:r>
        <w:rPr>
          <w:sz w:val="28"/>
          <w:szCs w:val="28"/>
        </w:rPr>
        <w:t>магматизм</w:t>
      </w:r>
      <w:proofErr w:type="spellEnd"/>
      <w:r>
        <w:rPr>
          <w:sz w:val="28"/>
          <w:szCs w:val="28"/>
        </w:rPr>
        <w:t xml:space="preserve">, вулканизм, </w:t>
      </w:r>
      <w:proofErr w:type="spellStart"/>
      <w:r>
        <w:rPr>
          <w:sz w:val="28"/>
          <w:szCs w:val="28"/>
        </w:rPr>
        <w:t>техногенез</w:t>
      </w:r>
      <w:proofErr w:type="spellEnd"/>
      <w:r>
        <w:rPr>
          <w:sz w:val="28"/>
          <w:szCs w:val="28"/>
        </w:rPr>
        <w:t>).</w:t>
      </w:r>
      <w:proofErr w:type="gramEnd"/>
    </w:p>
    <w:p w:rsidR="009C2E26" w:rsidRDefault="009C2E26" w:rsidP="009C2E26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Главные факторы формирования химического состава подземных вод физико-химического уровня, внешние  (температура, давление, гравитация, магнитное и электрическое поля) внутренние (химические свойства атомов, ионов, молекул).</w:t>
      </w:r>
      <w:proofErr w:type="gramEnd"/>
    </w:p>
    <w:p w:rsidR="00FD7A20" w:rsidRDefault="00FD7A20"/>
    <w:sectPr w:rsidR="00FD7A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D2CCC"/>
    <w:multiLevelType w:val="hybridMultilevel"/>
    <w:tmpl w:val="8D22BA3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>
      <w:start w:val="1"/>
      <w:numFmt w:val="lowerRoman"/>
      <w:lvlText w:val="%3."/>
      <w:lvlJc w:val="right"/>
      <w:pPr>
        <w:ind w:left="1876" w:hanging="180"/>
      </w:pPr>
    </w:lvl>
    <w:lvl w:ilvl="3" w:tplc="0419000F">
      <w:start w:val="1"/>
      <w:numFmt w:val="decimal"/>
      <w:lvlText w:val="%4."/>
      <w:lvlJc w:val="left"/>
      <w:pPr>
        <w:ind w:left="2596" w:hanging="360"/>
      </w:pPr>
    </w:lvl>
    <w:lvl w:ilvl="4" w:tplc="04190019">
      <w:start w:val="1"/>
      <w:numFmt w:val="lowerLetter"/>
      <w:lvlText w:val="%5."/>
      <w:lvlJc w:val="left"/>
      <w:pPr>
        <w:ind w:left="3316" w:hanging="360"/>
      </w:pPr>
    </w:lvl>
    <w:lvl w:ilvl="5" w:tplc="0419001B">
      <w:start w:val="1"/>
      <w:numFmt w:val="lowerRoman"/>
      <w:lvlText w:val="%6."/>
      <w:lvlJc w:val="right"/>
      <w:pPr>
        <w:ind w:left="4036" w:hanging="180"/>
      </w:pPr>
    </w:lvl>
    <w:lvl w:ilvl="6" w:tplc="0419000F">
      <w:start w:val="1"/>
      <w:numFmt w:val="decimal"/>
      <w:lvlText w:val="%7."/>
      <w:lvlJc w:val="left"/>
      <w:pPr>
        <w:ind w:left="4756" w:hanging="360"/>
      </w:pPr>
    </w:lvl>
    <w:lvl w:ilvl="7" w:tplc="04190019">
      <w:start w:val="1"/>
      <w:numFmt w:val="lowerLetter"/>
      <w:lvlText w:val="%8."/>
      <w:lvlJc w:val="left"/>
      <w:pPr>
        <w:ind w:left="5476" w:hanging="360"/>
      </w:pPr>
    </w:lvl>
    <w:lvl w:ilvl="8" w:tplc="0419001B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2AF"/>
    <w:rsid w:val="0076682B"/>
    <w:rsid w:val="009532AF"/>
    <w:rsid w:val="00966768"/>
    <w:rsid w:val="009C2E26"/>
    <w:rsid w:val="00BA57C3"/>
    <w:rsid w:val="00CC6134"/>
    <w:rsid w:val="00FD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E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2E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E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2E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885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2021-05-28T03:24:00Z</dcterms:created>
  <dcterms:modified xsi:type="dcterms:W3CDTF">2021-05-28T03:49:00Z</dcterms:modified>
</cp:coreProperties>
</file>